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425" w:rsidRPr="002879A3" w:rsidRDefault="00BE2425" w:rsidP="002879A3">
      <w:pPr>
        <w:rPr>
          <w:rFonts w:cs="Arial"/>
          <w:sz w:val="22"/>
          <w:szCs w:val="22"/>
        </w:rPr>
      </w:pPr>
      <w:bookmarkStart w:id="0" w:name="_GoBack"/>
      <w:bookmarkEnd w:id="0"/>
      <w:r w:rsidRPr="002879A3">
        <w:rPr>
          <w:rFonts w:cs="Arial"/>
          <w:sz w:val="22"/>
          <w:szCs w:val="22"/>
        </w:rPr>
        <w:t xml:space="preserve">Cabinet considered and </w:t>
      </w:r>
      <w:r w:rsidR="00057068">
        <w:rPr>
          <w:rFonts w:cs="Arial"/>
          <w:sz w:val="22"/>
          <w:szCs w:val="22"/>
        </w:rPr>
        <w:t>supported</w:t>
      </w:r>
      <w:r w:rsidRPr="002879A3">
        <w:rPr>
          <w:rFonts w:cs="Arial"/>
          <w:sz w:val="22"/>
          <w:szCs w:val="22"/>
        </w:rPr>
        <w:t xml:space="preserve"> the following significant appointments.</w:t>
      </w:r>
    </w:p>
    <w:p w:rsidR="00BE2425" w:rsidRPr="002879A3" w:rsidRDefault="00BE2425" w:rsidP="00BE2425">
      <w:pPr>
        <w:rPr>
          <w:rFonts w:cs="Arial"/>
          <w:sz w:val="22"/>
          <w:szCs w:val="22"/>
        </w:rPr>
      </w:pP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"/>
        <w:gridCol w:w="5175"/>
        <w:gridCol w:w="46"/>
        <w:gridCol w:w="1667"/>
      </w:tblGrid>
      <w:tr w:rsidR="00BE2425" w:rsidRPr="00B4732A" w:rsidTr="00B4732A">
        <w:trPr>
          <w:tblHeader/>
        </w:trPr>
        <w:tc>
          <w:tcPr>
            <w:tcW w:w="1725" w:type="dxa"/>
            <w:gridSpan w:val="2"/>
          </w:tcPr>
          <w:p w:rsidR="00BE2425" w:rsidRPr="00B4732A" w:rsidRDefault="00BE2425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Name of Body</w:t>
            </w:r>
          </w:p>
        </w:tc>
        <w:tc>
          <w:tcPr>
            <w:tcW w:w="5175" w:type="dxa"/>
          </w:tcPr>
          <w:p w:rsidR="00BE2425" w:rsidRPr="00B4732A" w:rsidRDefault="005B43B4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Names of Appointees</w:t>
            </w:r>
          </w:p>
        </w:tc>
        <w:tc>
          <w:tcPr>
            <w:tcW w:w="1713" w:type="dxa"/>
            <w:gridSpan w:val="2"/>
          </w:tcPr>
          <w:p w:rsidR="00BE2425" w:rsidRPr="00B4732A" w:rsidRDefault="005B43B4" w:rsidP="00BE2425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sz w:val="22"/>
                <w:szCs w:val="22"/>
              </w:rPr>
              <w:t>Term of Appointment</w:t>
            </w:r>
          </w:p>
        </w:tc>
      </w:tr>
      <w:tr w:rsidR="005B43B4" w:rsidRPr="00B4732A" w:rsidTr="00B4732A">
        <w:tc>
          <w:tcPr>
            <w:tcW w:w="8613" w:type="dxa"/>
            <w:gridSpan w:val="5"/>
          </w:tcPr>
          <w:p w:rsidR="005B43B4" w:rsidRPr="00B4732A" w:rsidRDefault="005B43B4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Deputy Premier and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Attorney-General, Minister for Local Government and Special Minister of State</w:t>
            </w:r>
          </w:p>
        </w:tc>
      </w:tr>
      <w:tr w:rsidR="005B43B4" w:rsidRPr="00B4732A" w:rsidTr="00B4732A">
        <w:tc>
          <w:tcPr>
            <w:tcW w:w="1725" w:type="dxa"/>
            <w:gridSpan w:val="2"/>
          </w:tcPr>
          <w:p w:rsidR="005B43B4" w:rsidRDefault="00805F6A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Professional Standards Council</w:t>
            </w:r>
          </w:p>
          <w:p w:rsidR="00805F6A" w:rsidRPr="00B4732A" w:rsidRDefault="00805F6A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5B43B4" w:rsidRPr="00B4732A" w:rsidRDefault="00805F6A" w:rsidP="00EA3E2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Julie Cameron</w:t>
            </w:r>
          </w:p>
        </w:tc>
        <w:tc>
          <w:tcPr>
            <w:tcW w:w="1713" w:type="dxa"/>
            <w:gridSpan w:val="2"/>
          </w:tcPr>
          <w:p w:rsidR="005B43B4" w:rsidRPr="00B4732A" w:rsidRDefault="00805F6A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19 July 2011 to 30 June 2014</w:t>
            </w:r>
          </w:p>
        </w:tc>
      </w:tr>
      <w:tr w:rsidR="005B43B4" w:rsidRPr="00B4732A" w:rsidTr="00B4732A">
        <w:tc>
          <w:tcPr>
            <w:tcW w:w="8613" w:type="dxa"/>
            <w:gridSpan w:val="5"/>
          </w:tcPr>
          <w:p w:rsidR="005B43B4" w:rsidRPr="00B4732A" w:rsidRDefault="00DF44A1" w:rsidP="00EB4E27">
            <w:pPr>
              <w:rPr>
                <w:rFonts w:cs="Arial"/>
                <w:i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Treasurer and 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State Development and Trade</w:t>
            </w:r>
          </w:p>
        </w:tc>
      </w:tr>
      <w:tr w:rsidR="002C47C3" w:rsidRPr="00B4732A" w:rsidTr="00B4732A">
        <w:tc>
          <w:tcPr>
            <w:tcW w:w="1725" w:type="dxa"/>
            <w:gridSpan w:val="2"/>
          </w:tcPr>
          <w:p w:rsidR="002C47C3" w:rsidRDefault="00805F6A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Queensland Competition Authority (QCA) Board</w:t>
            </w:r>
          </w:p>
          <w:p w:rsidR="00805F6A" w:rsidRPr="00B4732A" w:rsidRDefault="00805F6A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Default="00805F6A" w:rsidP="002C47C3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Sally Pitkin</w:t>
            </w:r>
          </w:p>
          <w:p w:rsidR="00805F6A" w:rsidRPr="00B4732A" w:rsidRDefault="00805F6A" w:rsidP="002C47C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  <w:gridSpan w:val="2"/>
          </w:tcPr>
          <w:p w:rsidR="002C47C3" w:rsidRPr="00B4732A" w:rsidRDefault="00805F6A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9 August 2011 to 8 August 2014</w:t>
            </w:r>
          </w:p>
        </w:tc>
      </w:tr>
      <w:tr w:rsidR="002C47C3" w:rsidRPr="00B4732A" w:rsidTr="00B4732A">
        <w:tc>
          <w:tcPr>
            <w:tcW w:w="8613" w:type="dxa"/>
            <w:gridSpan w:val="5"/>
          </w:tcPr>
          <w:p w:rsidR="002C47C3" w:rsidRPr="00B4732A" w:rsidRDefault="00DF44A1" w:rsidP="00BE2425">
            <w:pPr>
              <w:rPr>
                <w:rFonts w:cs="Arial"/>
                <w:i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 xml:space="preserve">Police, </w:t>
            </w:r>
            <w:smartTag w:uri="urn:schemas-microsoft-com:office:smarttags" w:element="PersonName">
              <w:r w:rsidR="00EB4E27" w:rsidRPr="00B4732A">
                <w:rPr>
                  <w:rFonts w:cs="Arial"/>
                  <w:i/>
                  <w:sz w:val="22"/>
                  <w:szCs w:val="22"/>
                </w:rPr>
                <w:t>Corrective Services</w:t>
              </w:r>
            </w:smartTag>
            <w:r w:rsidR="00EB4E27" w:rsidRPr="00B4732A">
              <w:rPr>
                <w:rFonts w:cs="Arial"/>
                <w:i/>
                <w:sz w:val="22"/>
                <w:szCs w:val="22"/>
              </w:rPr>
              <w:t xml:space="preserve"> and Emergency Services</w:t>
            </w:r>
          </w:p>
        </w:tc>
      </w:tr>
      <w:tr w:rsidR="00125905" w:rsidRPr="00B4732A" w:rsidTr="00125905">
        <w:tc>
          <w:tcPr>
            <w:tcW w:w="1725" w:type="dxa"/>
            <w:gridSpan w:val="2"/>
          </w:tcPr>
          <w:p w:rsidR="00125905" w:rsidRDefault="00125905" w:rsidP="001259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Queensland Parole Board</w:t>
            </w:r>
          </w:p>
          <w:p w:rsidR="00125905" w:rsidRPr="00B4732A" w:rsidRDefault="00125905" w:rsidP="0012590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125905" w:rsidRPr="00B4732A" w:rsidRDefault="00125905" w:rsidP="001259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Margo MacGillivray (Deputy President)</w:t>
            </w:r>
          </w:p>
        </w:tc>
        <w:tc>
          <w:tcPr>
            <w:tcW w:w="1713" w:type="dxa"/>
            <w:gridSpan w:val="2"/>
          </w:tcPr>
          <w:p w:rsidR="00125905" w:rsidRDefault="00125905" w:rsidP="001259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22 July 2011 to 27 August 2012</w:t>
            </w:r>
          </w:p>
          <w:p w:rsidR="00125905" w:rsidRPr="00B4732A" w:rsidRDefault="00125905" w:rsidP="00125905">
            <w:pPr>
              <w:rPr>
                <w:rFonts w:cs="Arial"/>
                <w:sz w:val="22"/>
                <w:szCs w:val="22"/>
              </w:rPr>
            </w:pPr>
          </w:p>
        </w:tc>
      </w:tr>
      <w:tr w:rsidR="002C47C3" w:rsidRPr="00B4732A" w:rsidTr="00B4732A">
        <w:tc>
          <w:tcPr>
            <w:tcW w:w="1725" w:type="dxa"/>
            <w:gridSpan w:val="2"/>
          </w:tcPr>
          <w:p w:rsidR="002C47C3" w:rsidRDefault="007F0BBB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Central and Northern Queensland Regional </w:t>
            </w:r>
            <w:r w:rsidR="00125905">
              <w:rPr>
                <w:rFonts w:cs="Arial"/>
                <w:sz w:val="22"/>
                <w:szCs w:val="22"/>
              </w:rPr>
              <w:t>Parole Board</w:t>
            </w:r>
          </w:p>
          <w:p w:rsidR="00125905" w:rsidRPr="00B4732A" w:rsidRDefault="00125905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Pr="00B4732A" w:rsidRDefault="007F0BBB" w:rsidP="0021391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Priscilla Page</w:t>
            </w:r>
          </w:p>
        </w:tc>
        <w:tc>
          <w:tcPr>
            <w:tcW w:w="1713" w:type="dxa"/>
            <w:gridSpan w:val="2"/>
          </w:tcPr>
          <w:p w:rsidR="002C47C3" w:rsidRPr="00B4732A" w:rsidRDefault="007F0BBB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22 July 2011 to 27 August 2012</w:t>
            </w:r>
          </w:p>
        </w:tc>
      </w:tr>
      <w:tr w:rsidR="002C47C3" w:rsidRPr="00B4732A" w:rsidTr="00B4732A">
        <w:tc>
          <w:tcPr>
            <w:tcW w:w="8613" w:type="dxa"/>
            <w:gridSpan w:val="5"/>
          </w:tcPr>
          <w:p w:rsidR="002C47C3" w:rsidRPr="00B4732A" w:rsidRDefault="00DF44A1" w:rsidP="00EB4E27">
            <w:pPr>
              <w:rPr>
                <w:rFonts w:cs="Arial"/>
                <w:i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Energy and Water Utilities</w:t>
            </w:r>
            <w:r w:rsidR="001F3260" w:rsidRPr="00B4732A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2C47C3" w:rsidRPr="00B4732A" w:rsidTr="00B4732A">
        <w:tc>
          <w:tcPr>
            <w:tcW w:w="1725" w:type="dxa"/>
            <w:gridSpan w:val="2"/>
          </w:tcPr>
          <w:p w:rsidR="002C47C3" w:rsidRDefault="0068068F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Gladstone Area Water Board</w:t>
            </w:r>
          </w:p>
          <w:p w:rsidR="0068068F" w:rsidRPr="00B4732A" w:rsidRDefault="0068068F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2C47C3" w:rsidRDefault="0068068F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Mary Boydell (Chair)</w:t>
            </w:r>
          </w:p>
          <w:p w:rsidR="0068068F" w:rsidRDefault="0068068F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Malcom Leinster</w:t>
            </w:r>
          </w:p>
          <w:p w:rsidR="0068068F" w:rsidRDefault="0068068F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Warren D</w:t>
            </w:r>
            <w:r w:rsidR="006418A8">
              <w:rPr>
                <w:rFonts w:cs="Arial"/>
                <w:sz w:val="22"/>
                <w:szCs w:val="22"/>
              </w:rPr>
              <w:t>i</w:t>
            </w:r>
            <w:r>
              <w:rPr>
                <w:rFonts w:cs="Arial"/>
                <w:sz w:val="22"/>
                <w:szCs w:val="22"/>
              </w:rPr>
              <w:t>nte</w:t>
            </w:r>
          </w:p>
          <w:p w:rsidR="0068068F" w:rsidRPr="00B4732A" w:rsidRDefault="0068068F" w:rsidP="00BE242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  <w:gridSpan w:val="2"/>
          </w:tcPr>
          <w:p w:rsidR="002C47C3" w:rsidRDefault="0068068F" w:rsidP="00BE242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From </w:t>
            </w:r>
            <w:r w:rsidR="006418A8">
              <w:rPr>
                <w:rFonts w:cs="Arial"/>
                <w:sz w:val="22"/>
                <w:szCs w:val="22"/>
              </w:rPr>
              <w:t xml:space="preserve">5 August 2011 </w:t>
            </w:r>
            <w:r>
              <w:rPr>
                <w:rFonts w:cs="Arial"/>
                <w:sz w:val="22"/>
                <w:szCs w:val="22"/>
              </w:rPr>
              <w:t>to 30 June 2012</w:t>
            </w:r>
          </w:p>
          <w:p w:rsidR="0068068F" w:rsidRPr="00B4732A" w:rsidRDefault="0068068F" w:rsidP="00BE2425">
            <w:pPr>
              <w:rPr>
                <w:rFonts w:cs="Arial"/>
                <w:sz w:val="22"/>
                <w:szCs w:val="22"/>
              </w:rPr>
            </w:pPr>
          </w:p>
        </w:tc>
      </w:tr>
      <w:tr w:rsidR="001F3260" w:rsidRPr="00B4732A" w:rsidTr="00B4732A">
        <w:tc>
          <w:tcPr>
            <w:tcW w:w="8613" w:type="dxa"/>
            <w:gridSpan w:val="5"/>
          </w:tcPr>
          <w:p w:rsidR="001F3260" w:rsidRPr="00B4732A" w:rsidRDefault="00B06CBA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Education and Industrial Relations</w:t>
            </w:r>
          </w:p>
        </w:tc>
      </w:tr>
      <w:tr w:rsidR="00F56FF7" w:rsidRPr="00B4732A" w:rsidTr="00F56FF7">
        <w:tc>
          <w:tcPr>
            <w:tcW w:w="1725" w:type="dxa"/>
            <w:gridSpan w:val="2"/>
          </w:tcPr>
          <w:p w:rsidR="00F56FF7" w:rsidRDefault="00F56FF7" w:rsidP="00F56F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Queensland Studies Authority</w:t>
            </w:r>
          </w:p>
          <w:p w:rsidR="00F56FF7" w:rsidRPr="00B4732A" w:rsidRDefault="00F56FF7" w:rsidP="00F56FF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F56FF7" w:rsidRPr="00B4732A" w:rsidRDefault="00F56FF7" w:rsidP="00F56F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Maria De Ponte</w:t>
            </w:r>
          </w:p>
        </w:tc>
        <w:tc>
          <w:tcPr>
            <w:tcW w:w="1713" w:type="dxa"/>
            <w:gridSpan w:val="2"/>
          </w:tcPr>
          <w:p w:rsidR="00F56FF7" w:rsidRPr="00B4732A" w:rsidRDefault="00F56FF7" w:rsidP="00F56FF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14 July 2011 to 30 June 2012</w:t>
            </w:r>
          </w:p>
        </w:tc>
      </w:tr>
      <w:tr w:rsidR="001F3260" w:rsidRPr="00B4732A" w:rsidTr="00B4732A">
        <w:tc>
          <w:tcPr>
            <w:tcW w:w="1725" w:type="dxa"/>
            <w:gridSpan w:val="2"/>
          </w:tcPr>
          <w:p w:rsidR="001F3260" w:rsidRDefault="0068068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Licensing Review Committee</w:t>
            </w:r>
          </w:p>
          <w:p w:rsidR="0068068F" w:rsidRPr="00B4732A" w:rsidRDefault="0068068F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1F3260" w:rsidRDefault="0068068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Vincent O’Rourke (Chair)</w:t>
            </w:r>
          </w:p>
          <w:p w:rsidR="0068068F" w:rsidRDefault="0068068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Amanda Richards</w:t>
            </w:r>
          </w:p>
          <w:p w:rsidR="0068068F" w:rsidRDefault="0068068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Stephanie White</w:t>
            </w:r>
          </w:p>
          <w:p w:rsidR="0068068F" w:rsidRDefault="0068068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Jemina Dunn</w:t>
            </w:r>
          </w:p>
          <w:p w:rsidR="0068068F" w:rsidRDefault="0068068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Stacey Schinnerl</w:t>
            </w:r>
          </w:p>
          <w:p w:rsidR="0068068F" w:rsidRPr="00B4732A" w:rsidRDefault="0068068F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  <w:gridSpan w:val="2"/>
          </w:tcPr>
          <w:p w:rsidR="0068068F" w:rsidRDefault="0068068F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August 2011 to 31 December 2011</w:t>
            </w:r>
          </w:p>
          <w:p w:rsidR="0068068F" w:rsidRPr="00B4732A" w:rsidRDefault="0068068F" w:rsidP="00C0735E">
            <w:pPr>
              <w:rPr>
                <w:rFonts w:cs="Arial"/>
                <w:sz w:val="22"/>
                <w:szCs w:val="22"/>
              </w:rPr>
            </w:pPr>
          </w:p>
        </w:tc>
      </w:tr>
      <w:tr w:rsidR="001F3260" w:rsidRPr="00B4732A" w:rsidTr="00B4732A">
        <w:tc>
          <w:tcPr>
            <w:tcW w:w="8613" w:type="dxa"/>
            <w:gridSpan w:val="5"/>
          </w:tcPr>
          <w:p w:rsidR="001F3260" w:rsidRPr="00B4732A" w:rsidRDefault="00B06CBA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 xml:space="preserve">Minister for </w:t>
            </w:r>
            <w:r w:rsidR="00EB4E27" w:rsidRPr="00B4732A">
              <w:rPr>
                <w:rFonts w:cs="Arial"/>
                <w:i/>
                <w:sz w:val="22"/>
                <w:szCs w:val="22"/>
              </w:rPr>
              <w:t>Employment, Skills and Mining</w:t>
            </w:r>
            <w:r w:rsidRPr="00B4732A">
              <w:rPr>
                <w:rFonts w:cs="Arial"/>
                <w:i/>
                <w:sz w:val="22"/>
                <w:szCs w:val="22"/>
              </w:rPr>
              <w:t xml:space="preserve"> </w:t>
            </w:r>
          </w:p>
        </w:tc>
      </w:tr>
      <w:tr w:rsidR="006A24A7" w:rsidRPr="00B4732A" w:rsidTr="006A24A7">
        <w:tc>
          <w:tcPr>
            <w:tcW w:w="1725" w:type="dxa"/>
            <w:gridSpan w:val="2"/>
          </w:tcPr>
          <w:p w:rsidR="006A24A7" w:rsidRDefault="006A24A7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Gold Coast Institute of TAFE Board</w:t>
            </w:r>
          </w:p>
          <w:p w:rsidR="006A24A7" w:rsidRPr="00B4732A" w:rsidRDefault="006A24A7" w:rsidP="006A24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6A24A7" w:rsidRDefault="006A24A7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Trina Hockley (Chair)</w:t>
            </w:r>
          </w:p>
          <w:p w:rsidR="008A76AB" w:rsidRDefault="008A76AB" w:rsidP="006A24A7">
            <w:pPr>
              <w:rPr>
                <w:rFonts w:cs="Arial"/>
                <w:sz w:val="22"/>
                <w:szCs w:val="22"/>
              </w:rPr>
            </w:pPr>
          </w:p>
          <w:p w:rsidR="008A76AB" w:rsidRDefault="008A76AB" w:rsidP="006A24A7">
            <w:pPr>
              <w:rPr>
                <w:rFonts w:cs="Arial"/>
                <w:sz w:val="22"/>
                <w:szCs w:val="22"/>
              </w:rPr>
            </w:pPr>
          </w:p>
          <w:p w:rsidR="008A76AB" w:rsidRDefault="008A76AB" w:rsidP="006A24A7">
            <w:pPr>
              <w:rPr>
                <w:rFonts w:cs="Arial"/>
                <w:sz w:val="22"/>
                <w:szCs w:val="22"/>
              </w:rPr>
            </w:pPr>
          </w:p>
          <w:p w:rsidR="006A24A7" w:rsidRDefault="006A24A7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Kellie Trigger</w:t>
            </w:r>
          </w:p>
          <w:p w:rsidR="006A24A7" w:rsidRDefault="006A24A7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Adrienne Ward</w:t>
            </w:r>
          </w:p>
          <w:p w:rsidR="006A24A7" w:rsidRDefault="006A24A7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Janelle Manders</w:t>
            </w:r>
          </w:p>
          <w:p w:rsidR="006A24A7" w:rsidRDefault="006A24A7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Lynette Turner</w:t>
            </w:r>
          </w:p>
          <w:p w:rsidR="006A24A7" w:rsidRDefault="006A24A7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Mr Kieran Chil</w:t>
            </w:r>
            <w:r w:rsidR="008A76AB">
              <w:rPr>
                <w:rFonts w:cs="Arial"/>
                <w:sz w:val="22"/>
                <w:szCs w:val="22"/>
              </w:rPr>
              <w:t>c</w:t>
            </w:r>
            <w:r>
              <w:rPr>
                <w:rFonts w:cs="Arial"/>
                <w:sz w:val="22"/>
                <w:szCs w:val="22"/>
              </w:rPr>
              <w:t>ott</w:t>
            </w:r>
          </w:p>
          <w:p w:rsidR="006A24A7" w:rsidRDefault="006A24A7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Richard Munro</w:t>
            </w:r>
          </w:p>
          <w:p w:rsidR="006A24A7" w:rsidRDefault="006A24A7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Richard Flanagan</w:t>
            </w:r>
          </w:p>
          <w:p w:rsidR="006A24A7" w:rsidRDefault="008A76AB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</w:t>
            </w:r>
            <w:r w:rsidR="006A24A7">
              <w:rPr>
                <w:rFonts w:cs="Arial"/>
                <w:sz w:val="22"/>
                <w:szCs w:val="22"/>
              </w:rPr>
              <w:t>r Roger Du Blet</w:t>
            </w:r>
          </w:p>
          <w:p w:rsidR="006A24A7" w:rsidRDefault="006A24A7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John Howe</w:t>
            </w:r>
          </w:p>
          <w:p w:rsidR="006A24A7" w:rsidRDefault="006A24A7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Brian Ga</w:t>
            </w:r>
            <w:r w:rsidR="008A76AB">
              <w:rPr>
                <w:rFonts w:cs="Arial"/>
                <w:sz w:val="22"/>
                <w:szCs w:val="22"/>
              </w:rPr>
              <w:t>b</w:t>
            </w:r>
            <w:r>
              <w:rPr>
                <w:rFonts w:cs="Arial"/>
                <w:sz w:val="22"/>
                <w:szCs w:val="22"/>
              </w:rPr>
              <w:t>riel</w:t>
            </w:r>
          </w:p>
          <w:p w:rsidR="006A24A7" w:rsidRPr="00B4732A" w:rsidRDefault="006A24A7" w:rsidP="006A24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  <w:gridSpan w:val="2"/>
          </w:tcPr>
          <w:p w:rsidR="006A24A7" w:rsidRDefault="006A24A7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From 17 July 2011 to 16 July 2015</w:t>
            </w:r>
          </w:p>
          <w:p w:rsidR="008A76AB" w:rsidRDefault="008A76AB" w:rsidP="006A24A7">
            <w:pPr>
              <w:rPr>
                <w:rFonts w:cs="Arial"/>
                <w:sz w:val="22"/>
                <w:szCs w:val="22"/>
              </w:rPr>
            </w:pPr>
          </w:p>
          <w:p w:rsidR="008A76AB" w:rsidRPr="00B4732A" w:rsidRDefault="008A76AB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17 July 2011 to 16 July 2014</w:t>
            </w:r>
          </w:p>
        </w:tc>
      </w:tr>
      <w:tr w:rsidR="006A24A7" w:rsidRPr="00B4732A" w:rsidTr="006A24A7">
        <w:tc>
          <w:tcPr>
            <w:tcW w:w="1725" w:type="dxa"/>
            <w:gridSpan w:val="2"/>
          </w:tcPr>
          <w:p w:rsidR="006A24A7" w:rsidRDefault="006A24A7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Training Ombudsman</w:t>
            </w:r>
          </w:p>
          <w:p w:rsidR="006A24A7" w:rsidRPr="00B4732A" w:rsidRDefault="006A24A7" w:rsidP="006A24A7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6A24A7" w:rsidRPr="00B4732A" w:rsidRDefault="006A24A7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Peter Ruhanen</w:t>
            </w:r>
          </w:p>
        </w:tc>
        <w:tc>
          <w:tcPr>
            <w:tcW w:w="1713" w:type="dxa"/>
            <w:gridSpan w:val="2"/>
          </w:tcPr>
          <w:p w:rsidR="006A24A7" w:rsidRDefault="006A24A7" w:rsidP="006A24A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 July 2011 to 30 June 2014</w:t>
            </w:r>
          </w:p>
          <w:p w:rsidR="006A24A7" w:rsidRPr="00B4732A" w:rsidRDefault="006A24A7" w:rsidP="006A24A7">
            <w:pPr>
              <w:rPr>
                <w:rFonts w:cs="Arial"/>
                <w:sz w:val="22"/>
                <w:szCs w:val="22"/>
              </w:rPr>
            </w:pPr>
          </w:p>
        </w:tc>
      </w:tr>
      <w:tr w:rsidR="003702CB" w:rsidRPr="00B4732A" w:rsidTr="00B4732A">
        <w:tc>
          <w:tcPr>
            <w:tcW w:w="1725" w:type="dxa"/>
            <w:gridSpan w:val="2"/>
          </w:tcPr>
          <w:p w:rsidR="003702CB" w:rsidRDefault="003702CB" w:rsidP="0068068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Training and Employment Recognition Council</w:t>
            </w:r>
          </w:p>
          <w:p w:rsidR="003702CB" w:rsidRPr="00B4732A" w:rsidRDefault="003702CB" w:rsidP="0068068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3702CB" w:rsidRDefault="003702CB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Barry Nutter (Chair)</w:t>
            </w:r>
          </w:p>
          <w:p w:rsidR="003702CB" w:rsidRDefault="003702CB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Derek Broanda</w:t>
            </w:r>
          </w:p>
          <w:p w:rsidR="003702CB" w:rsidRDefault="003702CB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Robert Cameron</w:t>
            </w:r>
          </w:p>
          <w:p w:rsidR="003702CB" w:rsidRDefault="003702CB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Andrew Dettmer</w:t>
            </w:r>
          </w:p>
          <w:p w:rsidR="003702CB" w:rsidRDefault="003702CB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Kaylene Harth</w:t>
            </w:r>
          </w:p>
          <w:p w:rsidR="003702CB" w:rsidRDefault="003702CB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Viviennne Mallinson</w:t>
            </w:r>
          </w:p>
          <w:p w:rsidR="003702CB" w:rsidRDefault="003702CB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Paul Reardon</w:t>
            </w:r>
          </w:p>
          <w:p w:rsidR="003702CB" w:rsidRDefault="003702CB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Christopher Thiesfield</w:t>
            </w:r>
          </w:p>
          <w:p w:rsidR="003702CB" w:rsidRDefault="003702CB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Kerry Whitaker</w:t>
            </w:r>
          </w:p>
          <w:p w:rsidR="003702CB" w:rsidRPr="00B4732A" w:rsidRDefault="003702CB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  <w:gridSpan w:val="2"/>
          </w:tcPr>
          <w:p w:rsidR="003702CB" w:rsidRPr="00B4732A" w:rsidRDefault="003702CB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4 July 2011 to 30 June 2012</w:t>
            </w:r>
          </w:p>
        </w:tc>
      </w:tr>
      <w:tr w:rsidR="003702CB" w:rsidRPr="00B4732A" w:rsidTr="00B4732A">
        <w:tc>
          <w:tcPr>
            <w:tcW w:w="8613" w:type="dxa"/>
            <w:gridSpan w:val="5"/>
          </w:tcPr>
          <w:p w:rsidR="003702CB" w:rsidRPr="00B4732A" w:rsidRDefault="003702CB" w:rsidP="00B4732A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>Minister for Environment and Resource Management</w:t>
            </w:r>
          </w:p>
        </w:tc>
      </w:tr>
      <w:tr w:rsidR="003702CB" w:rsidRPr="00B4732A" w:rsidTr="00B4732A">
        <w:tc>
          <w:tcPr>
            <w:tcW w:w="1701" w:type="dxa"/>
          </w:tcPr>
          <w:p w:rsidR="003702CB" w:rsidRDefault="003702CB" w:rsidP="00B473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Cape York Peninsula Regional Protected Area Management Committee</w:t>
            </w:r>
          </w:p>
          <w:p w:rsidR="003702CB" w:rsidRPr="00B4732A" w:rsidRDefault="003702CB" w:rsidP="00B4732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:rsidR="003702CB" w:rsidRDefault="003702CB" w:rsidP="00B473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Michael Ross (Chair)</w:t>
            </w:r>
          </w:p>
          <w:p w:rsidR="003702CB" w:rsidRDefault="003702CB" w:rsidP="00B473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Toby Accoom</w:t>
            </w:r>
          </w:p>
          <w:p w:rsidR="003702CB" w:rsidRDefault="003702CB" w:rsidP="00B473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Paul Turpin</w:t>
            </w:r>
          </w:p>
          <w:p w:rsidR="003702CB" w:rsidRDefault="003702CB" w:rsidP="00B473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Gerhardt Pearson</w:t>
            </w:r>
          </w:p>
          <w:p w:rsidR="003702CB" w:rsidRDefault="003702CB" w:rsidP="00B473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Graham Woibo</w:t>
            </w:r>
          </w:p>
          <w:p w:rsidR="003702CB" w:rsidRDefault="003702CB" w:rsidP="00B473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Larissa Hale</w:t>
            </w:r>
          </w:p>
          <w:p w:rsidR="003702CB" w:rsidRDefault="003702CB" w:rsidP="00B473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Philomena Naylor</w:t>
            </w:r>
          </w:p>
          <w:p w:rsidR="003702CB" w:rsidRDefault="003702CB" w:rsidP="00B473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Timothy McGreen</w:t>
            </w:r>
          </w:p>
          <w:p w:rsidR="003702CB" w:rsidRDefault="003702CB" w:rsidP="003254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Elizabeth Lakefield</w:t>
            </w:r>
          </w:p>
          <w:p w:rsidR="003702CB" w:rsidRDefault="003702CB" w:rsidP="003254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Ms Alison Liddy</w:t>
            </w:r>
          </w:p>
          <w:p w:rsidR="003702CB" w:rsidRPr="00B4732A" w:rsidRDefault="003702CB" w:rsidP="003254C1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7" w:type="dxa"/>
          </w:tcPr>
          <w:p w:rsidR="003702CB" w:rsidRPr="00B4732A" w:rsidRDefault="003702CB" w:rsidP="00B4732A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23 September 2011 to 22 September 2013</w:t>
            </w:r>
          </w:p>
        </w:tc>
      </w:tr>
      <w:tr w:rsidR="003702CB" w:rsidRPr="00B4732A" w:rsidTr="00B4732A">
        <w:tc>
          <w:tcPr>
            <w:tcW w:w="8613" w:type="dxa"/>
            <w:gridSpan w:val="5"/>
          </w:tcPr>
          <w:p w:rsidR="003702CB" w:rsidRPr="00B4732A" w:rsidRDefault="003702CB" w:rsidP="00EB4E27">
            <w:pPr>
              <w:rPr>
                <w:rFonts w:cs="Arial"/>
                <w:sz w:val="22"/>
                <w:szCs w:val="22"/>
              </w:rPr>
            </w:pPr>
            <w:r w:rsidRPr="00B4732A">
              <w:rPr>
                <w:rFonts w:cs="Arial"/>
                <w:i/>
                <w:sz w:val="22"/>
                <w:szCs w:val="22"/>
              </w:rPr>
              <w:t>Minister for Community Services and Housing and Minister for Women</w:t>
            </w:r>
          </w:p>
        </w:tc>
      </w:tr>
      <w:tr w:rsidR="003702CB" w:rsidRPr="00B4732A" w:rsidTr="00B4732A">
        <w:tc>
          <w:tcPr>
            <w:tcW w:w="1725" w:type="dxa"/>
            <w:gridSpan w:val="2"/>
          </w:tcPr>
          <w:p w:rsidR="003702CB" w:rsidRDefault="003016E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Child Death Case Review Committee</w:t>
            </w:r>
          </w:p>
          <w:p w:rsidR="003016EC" w:rsidRPr="00B4732A" w:rsidRDefault="003016EC" w:rsidP="00C073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175" w:type="dxa"/>
          </w:tcPr>
          <w:p w:rsidR="003702CB" w:rsidRDefault="003016E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Mr Charles Passi</w:t>
            </w:r>
          </w:p>
          <w:p w:rsidR="003016EC" w:rsidRPr="00B4732A" w:rsidRDefault="003016EC" w:rsidP="003016E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713" w:type="dxa"/>
            <w:gridSpan w:val="2"/>
          </w:tcPr>
          <w:p w:rsidR="003702CB" w:rsidRDefault="003016EC" w:rsidP="00C0735E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From 11 July 2011 to 4 November 2013</w:t>
            </w:r>
          </w:p>
          <w:p w:rsidR="003016EC" w:rsidRPr="00B4732A" w:rsidRDefault="003016EC" w:rsidP="00C0735E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BE2425" w:rsidRPr="002879A3" w:rsidRDefault="00BE2425" w:rsidP="00BE2425">
      <w:pPr>
        <w:rPr>
          <w:rFonts w:cs="Arial"/>
          <w:sz w:val="22"/>
          <w:szCs w:val="22"/>
        </w:rPr>
      </w:pPr>
    </w:p>
    <w:sectPr w:rsidR="00BE2425" w:rsidRPr="002879A3" w:rsidSect="001033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CEB" w:rsidRDefault="00C05CEB">
      <w:r>
        <w:separator/>
      </w:r>
    </w:p>
  </w:endnote>
  <w:endnote w:type="continuationSeparator" w:id="0">
    <w:p w:rsidR="00C05CEB" w:rsidRDefault="00C05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05" w:rsidRDefault="001259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05" w:rsidRDefault="00125905" w:rsidP="00B7422C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B61D2">
      <w:rPr>
        <w:rStyle w:val="PageNumber"/>
        <w:noProof/>
      </w:rPr>
      <w:t>- 2 -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05" w:rsidRDefault="00125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CEB" w:rsidRDefault="00C05CEB">
      <w:r>
        <w:separator/>
      </w:r>
    </w:p>
  </w:footnote>
  <w:footnote w:type="continuationSeparator" w:id="0">
    <w:p w:rsidR="00C05CEB" w:rsidRDefault="00C05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05" w:rsidRDefault="001259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05" w:rsidRDefault="00125905" w:rsidP="00B7422C">
    <w:pPr>
      <w:pStyle w:val="Header"/>
      <w:rPr>
        <w:b/>
        <w:sz w:val="24"/>
        <w:szCs w:val="24"/>
        <w:u w:val="single"/>
      </w:rPr>
    </w:pPr>
    <w:smartTag w:uri="urn:schemas-microsoft-com:office:smarttags" w:element="place">
      <w:smartTag w:uri="urn:schemas-microsoft-com:office:smarttags" w:element="State">
        <w:r w:rsidRPr="0087612B">
          <w:rPr>
            <w:b/>
            <w:sz w:val="24"/>
            <w:szCs w:val="24"/>
            <w:u w:val="single"/>
          </w:rPr>
          <w:t>Queensland</w:t>
        </w:r>
      </w:smartTag>
    </w:smartTag>
    <w:r w:rsidRPr="0087612B">
      <w:rPr>
        <w:b/>
        <w:sz w:val="24"/>
        <w:szCs w:val="24"/>
        <w:u w:val="single"/>
      </w:rPr>
      <w:t xml:space="preserve"> Government</w:t>
    </w:r>
    <w:r>
      <w:rPr>
        <w:b/>
        <w:sz w:val="24"/>
        <w:szCs w:val="24"/>
        <w:u w:val="single"/>
      </w:rPr>
      <w:t xml:space="preserve"> - </w:t>
    </w:r>
    <w:r w:rsidRPr="0087612B">
      <w:rPr>
        <w:b/>
        <w:sz w:val="24"/>
        <w:szCs w:val="24"/>
        <w:u w:val="single"/>
      </w:rPr>
      <w:t xml:space="preserve">Cabinet </w:t>
    </w:r>
    <w:r>
      <w:rPr>
        <w:b/>
        <w:sz w:val="24"/>
        <w:szCs w:val="24"/>
        <w:u w:val="single"/>
      </w:rPr>
      <w:t>– July 2011</w:t>
    </w:r>
    <w:r w:rsidRPr="0087612B">
      <w:rPr>
        <w:b/>
        <w:sz w:val="24"/>
        <w:szCs w:val="24"/>
        <w:u w:val="single"/>
      </w:rPr>
      <w:t xml:space="preserve"> </w:t>
    </w:r>
  </w:p>
  <w:p w:rsidR="00125905" w:rsidRDefault="00125905" w:rsidP="00B7422C">
    <w:pPr>
      <w:pStyle w:val="Header"/>
      <w:rPr>
        <w:b/>
        <w:sz w:val="24"/>
        <w:szCs w:val="24"/>
        <w:u w:val="single"/>
      </w:rPr>
    </w:pPr>
  </w:p>
  <w:p w:rsidR="00125905" w:rsidRPr="00B7422C" w:rsidRDefault="00125905" w:rsidP="00B7422C">
    <w:pPr>
      <w:pStyle w:val="Header"/>
      <w:rPr>
        <w:b/>
        <w:sz w:val="24"/>
        <w:szCs w:val="24"/>
        <w:u w:val="single"/>
      </w:rPr>
    </w:pPr>
    <w:bookmarkStart w:id="1" w:name="biosec_dec_230608"/>
    <w:bookmarkEnd w:id="1"/>
    <w:r>
      <w:rPr>
        <w:b/>
        <w:sz w:val="24"/>
        <w:szCs w:val="24"/>
        <w:u w:val="single"/>
      </w:rPr>
      <w:t>Significant Appointments</w:t>
    </w:r>
  </w:p>
  <w:p w:rsidR="00125905" w:rsidRPr="00B7422C" w:rsidRDefault="00125905" w:rsidP="00B7422C">
    <w:pPr>
      <w:pStyle w:val="Header"/>
      <w:rPr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905" w:rsidRDefault="001259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455D"/>
    <w:multiLevelType w:val="hybridMultilevel"/>
    <w:tmpl w:val="A3EC39D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656"/>
    <w:rsid w:val="00012AF2"/>
    <w:rsid w:val="00014B6D"/>
    <w:rsid w:val="00027DC4"/>
    <w:rsid w:val="00033B54"/>
    <w:rsid w:val="00037F2E"/>
    <w:rsid w:val="00057068"/>
    <w:rsid w:val="0009125A"/>
    <w:rsid w:val="000D6E83"/>
    <w:rsid w:val="000D7124"/>
    <w:rsid w:val="0010335D"/>
    <w:rsid w:val="001042D4"/>
    <w:rsid w:val="00110B8A"/>
    <w:rsid w:val="00125905"/>
    <w:rsid w:val="00146278"/>
    <w:rsid w:val="00155B65"/>
    <w:rsid w:val="0016778E"/>
    <w:rsid w:val="001726C4"/>
    <w:rsid w:val="001B5A3F"/>
    <w:rsid w:val="001C261D"/>
    <w:rsid w:val="001F3260"/>
    <w:rsid w:val="00211267"/>
    <w:rsid w:val="0021391B"/>
    <w:rsid w:val="00263FE2"/>
    <w:rsid w:val="002879A3"/>
    <w:rsid w:val="002A419A"/>
    <w:rsid w:val="002B5292"/>
    <w:rsid w:val="002C47C3"/>
    <w:rsid w:val="002F11D1"/>
    <w:rsid w:val="003016EC"/>
    <w:rsid w:val="00323838"/>
    <w:rsid w:val="003254C1"/>
    <w:rsid w:val="00327AD7"/>
    <w:rsid w:val="00340DA1"/>
    <w:rsid w:val="00342C4C"/>
    <w:rsid w:val="003702CB"/>
    <w:rsid w:val="00376458"/>
    <w:rsid w:val="00384ADD"/>
    <w:rsid w:val="00392123"/>
    <w:rsid w:val="003C2A9A"/>
    <w:rsid w:val="003D2B4D"/>
    <w:rsid w:val="003D63EB"/>
    <w:rsid w:val="003F4E49"/>
    <w:rsid w:val="003F647D"/>
    <w:rsid w:val="004132AC"/>
    <w:rsid w:val="004241B7"/>
    <w:rsid w:val="0043027A"/>
    <w:rsid w:val="0043344F"/>
    <w:rsid w:val="004552A6"/>
    <w:rsid w:val="00463401"/>
    <w:rsid w:val="00505F6B"/>
    <w:rsid w:val="005104EE"/>
    <w:rsid w:val="0053470B"/>
    <w:rsid w:val="00547435"/>
    <w:rsid w:val="005604BD"/>
    <w:rsid w:val="00574438"/>
    <w:rsid w:val="00594DBB"/>
    <w:rsid w:val="005B43B4"/>
    <w:rsid w:val="005D4656"/>
    <w:rsid w:val="005E08E5"/>
    <w:rsid w:val="005F63CE"/>
    <w:rsid w:val="006109E6"/>
    <w:rsid w:val="00610ADB"/>
    <w:rsid w:val="006418A8"/>
    <w:rsid w:val="00647D6D"/>
    <w:rsid w:val="00673570"/>
    <w:rsid w:val="00674726"/>
    <w:rsid w:val="0068068F"/>
    <w:rsid w:val="0068507D"/>
    <w:rsid w:val="006A24A7"/>
    <w:rsid w:val="006C5509"/>
    <w:rsid w:val="006E0CE4"/>
    <w:rsid w:val="00707B12"/>
    <w:rsid w:val="00733D2F"/>
    <w:rsid w:val="00751A4A"/>
    <w:rsid w:val="007701C4"/>
    <w:rsid w:val="0078715C"/>
    <w:rsid w:val="007A3A46"/>
    <w:rsid w:val="007A3CD4"/>
    <w:rsid w:val="007B2B15"/>
    <w:rsid w:val="007B74C9"/>
    <w:rsid w:val="007C4D97"/>
    <w:rsid w:val="007D042E"/>
    <w:rsid w:val="007D7C7D"/>
    <w:rsid w:val="007E7CE2"/>
    <w:rsid w:val="007F0BBB"/>
    <w:rsid w:val="007F54C7"/>
    <w:rsid w:val="00805F6A"/>
    <w:rsid w:val="00815FA5"/>
    <w:rsid w:val="00866EB1"/>
    <w:rsid w:val="00867FB3"/>
    <w:rsid w:val="008854E8"/>
    <w:rsid w:val="008A269B"/>
    <w:rsid w:val="008A76AB"/>
    <w:rsid w:val="008C5F4D"/>
    <w:rsid w:val="008F1BF4"/>
    <w:rsid w:val="008F7C5D"/>
    <w:rsid w:val="00903A87"/>
    <w:rsid w:val="00937174"/>
    <w:rsid w:val="009800A2"/>
    <w:rsid w:val="009A295D"/>
    <w:rsid w:val="009A50AC"/>
    <w:rsid w:val="009A7CFF"/>
    <w:rsid w:val="009C7080"/>
    <w:rsid w:val="009D73CC"/>
    <w:rsid w:val="009E2351"/>
    <w:rsid w:val="00A02059"/>
    <w:rsid w:val="00A129F1"/>
    <w:rsid w:val="00A16353"/>
    <w:rsid w:val="00A94C3F"/>
    <w:rsid w:val="00AA3595"/>
    <w:rsid w:val="00AA6EE0"/>
    <w:rsid w:val="00AB2F9C"/>
    <w:rsid w:val="00AD1602"/>
    <w:rsid w:val="00B06CBA"/>
    <w:rsid w:val="00B11B2E"/>
    <w:rsid w:val="00B24547"/>
    <w:rsid w:val="00B27203"/>
    <w:rsid w:val="00B36D34"/>
    <w:rsid w:val="00B4732A"/>
    <w:rsid w:val="00B52B18"/>
    <w:rsid w:val="00B7422C"/>
    <w:rsid w:val="00B8514C"/>
    <w:rsid w:val="00B87910"/>
    <w:rsid w:val="00B94631"/>
    <w:rsid w:val="00BB13D5"/>
    <w:rsid w:val="00BB4DE4"/>
    <w:rsid w:val="00BC57B9"/>
    <w:rsid w:val="00BC5FA4"/>
    <w:rsid w:val="00BE2425"/>
    <w:rsid w:val="00BE529D"/>
    <w:rsid w:val="00C05CEB"/>
    <w:rsid w:val="00C0735E"/>
    <w:rsid w:val="00C20514"/>
    <w:rsid w:val="00C323C4"/>
    <w:rsid w:val="00C42488"/>
    <w:rsid w:val="00C473DC"/>
    <w:rsid w:val="00C50099"/>
    <w:rsid w:val="00C7222B"/>
    <w:rsid w:val="00C93E7B"/>
    <w:rsid w:val="00CA223C"/>
    <w:rsid w:val="00CA6CAA"/>
    <w:rsid w:val="00CB049B"/>
    <w:rsid w:val="00CB752D"/>
    <w:rsid w:val="00CE2839"/>
    <w:rsid w:val="00CE695C"/>
    <w:rsid w:val="00D040D8"/>
    <w:rsid w:val="00D04629"/>
    <w:rsid w:val="00D40461"/>
    <w:rsid w:val="00D7480F"/>
    <w:rsid w:val="00DA09A9"/>
    <w:rsid w:val="00DB5340"/>
    <w:rsid w:val="00DB7427"/>
    <w:rsid w:val="00DD7849"/>
    <w:rsid w:val="00DF44A1"/>
    <w:rsid w:val="00E409BF"/>
    <w:rsid w:val="00E80522"/>
    <w:rsid w:val="00E9256B"/>
    <w:rsid w:val="00EA110D"/>
    <w:rsid w:val="00EA3E27"/>
    <w:rsid w:val="00EB084D"/>
    <w:rsid w:val="00EB4E27"/>
    <w:rsid w:val="00EB5D74"/>
    <w:rsid w:val="00EB61D2"/>
    <w:rsid w:val="00EE5234"/>
    <w:rsid w:val="00F04901"/>
    <w:rsid w:val="00F10DB5"/>
    <w:rsid w:val="00F12845"/>
    <w:rsid w:val="00F30692"/>
    <w:rsid w:val="00F33000"/>
    <w:rsid w:val="00F56FF7"/>
    <w:rsid w:val="00F8525D"/>
    <w:rsid w:val="00F92EBF"/>
    <w:rsid w:val="00F96A96"/>
    <w:rsid w:val="00FA121E"/>
    <w:rsid w:val="00FC05A1"/>
    <w:rsid w:val="00FD01C2"/>
    <w:rsid w:val="00F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6D"/>
    <w:rPr>
      <w:rFonts w:ascii="Arial" w:hAnsi="Arial"/>
      <w:sz w:val="23"/>
      <w:szCs w:val="23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461"/>
    <w:rPr>
      <w:color w:val="0000FF"/>
      <w:u w:val="single"/>
    </w:rPr>
  </w:style>
  <w:style w:type="character" w:styleId="FollowedHyperlink">
    <w:name w:val="FollowedHyperlink"/>
    <w:basedOn w:val="DefaultParagraphFont"/>
    <w:rsid w:val="00D40461"/>
    <w:rPr>
      <w:color w:val="606420"/>
      <w:u w:val="single"/>
    </w:rPr>
  </w:style>
  <w:style w:type="paragraph" w:styleId="Header">
    <w:name w:val="header"/>
    <w:basedOn w:val="Normal"/>
    <w:rsid w:val="00327A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7AD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27AD7"/>
  </w:style>
  <w:style w:type="paragraph" w:styleId="BodyText">
    <w:name w:val="Body Text"/>
    <w:basedOn w:val="Normal"/>
    <w:rsid w:val="006C5509"/>
    <w:pPr>
      <w:tabs>
        <w:tab w:val="left" w:pos="0"/>
        <w:tab w:val="left" w:pos="566"/>
        <w:tab w:val="left" w:pos="1133"/>
        <w:tab w:val="left" w:pos="1699"/>
        <w:tab w:val="left" w:pos="2265"/>
        <w:tab w:val="left" w:pos="2832"/>
        <w:tab w:val="left" w:pos="3398"/>
        <w:tab w:val="left" w:pos="3965"/>
        <w:tab w:val="left" w:pos="4531"/>
        <w:tab w:val="left" w:pos="5097"/>
        <w:tab w:val="left" w:pos="5664"/>
        <w:tab w:val="left" w:pos="6230"/>
        <w:tab w:val="left" w:pos="6797"/>
        <w:tab w:val="left" w:pos="7363"/>
        <w:tab w:val="left" w:pos="7929"/>
        <w:tab w:val="left" w:pos="8496"/>
        <w:tab w:val="left" w:pos="9062"/>
      </w:tabs>
      <w:suppressAutoHyphens/>
      <w:jc w:val="both"/>
    </w:pPr>
    <w:rPr>
      <w:rFonts w:ascii="Times New Roman" w:hAnsi="Times New Roman"/>
      <w:spacing w:val="-3"/>
      <w:sz w:val="24"/>
      <w:szCs w:val="20"/>
    </w:rPr>
  </w:style>
  <w:style w:type="paragraph" w:styleId="BalloonText">
    <w:name w:val="Balloon Text"/>
    <w:basedOn w:val="Normal"/>
    <w:semiHidden/>
    <w:rsid w:val="00014B6D"/>
    <w:rPr>
      <w:rFonts w:ascii="MS Shell Dlg" w:hAnsi="MS Shell Dlg" w:cs="MS Shell Dlg"/>
      <w:sz w:val="16"/>
      <w:szCs w:val="16"/>
    </w:rPr>
  </w:style>
  <w:style w:type="paragraph" w:styleId="BodyText2">
    <w:name w:val="Body Text 2"/>
    <w:basedOn w:val="Normal"/>
    <w:rsid w:val="00392123"/>
    <w:pPr>
      <w:spacing w:after="120" w:line="480" w:lineRule="auto"/>
    </w:pPr>
  </w:style>
  <w:style w:type="table" w:styleId="TableGrid">
    <w:name w:val="Table Grid"/>
    <w:basedOn w:val="TableNormal"/>
    <w:rsid w:val="00BE24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1971</Characters>
  <Application>Microsoft Office Word</Application>
  <DocSecurity>0</DocSecurity>
  <Lines>172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2273</CharactersWithSpaces>
  <SharedDoc>false</SharedDoc>
  <HyperlinkBase>https://www.cabinet.qld.gov.au/documents/2011/Jul/Signficant Appointments - July 2011/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2008-07-17T07:45:00Z</cp:lastPrinted>
  <dcterms:created xsi:type="dcterms:W3CDTF">2017-10-24T23:06:00Z</dcterms:created>
  <dcterms:modified xsi:type="dcterms:W3CDTF">2018-03-06T01:08:00Z</dcterms:modified>
  <cp:category>Significant_Appointments</cp:category>
</cp:coreProperties>
</file>